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 xml:space="preserve">Не нужно бояться говорить о побегах с детьми. </w:t>
      </w:r>
      <w:r w:rsidRPr="008602C6">
        <w:rPr>
          <w:rStyle w:val="a3"/>
          <w:b/>
          <w:bCs/>
          <w:color w:val="FF0000"/>
          <w:sz w:val="28"/>
          <w:szCs w:val="28"/>
        </w:rPr>
        <w:t>Можно рассказать о своих фантазиях, если они были в детстве. «Я даже хотел бежать! И знаешь, что я придумал?» … История должна быть с таким исходом, что вы передумали уходить из детского сада и почему?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Весь разговор о побегах с ребенком затевается для того, чтобы и он мог обсудить свои фантазии. Дети делятся друг с другом. Возможно, его приятель планирует побег и зовет с собой. Как бы мы ни относились к тайнам друзей, нужно найти деликатный способ поговорить и с инициатором побега, и, возможно, с его родителями. Побег в возрасте 8-10 лет реально опасен, и здесь не до реверансов.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Обсуждая побеги, нужно особое внимание уделить тому, что переживают взрослые, которых бросили. Как они не спят ночами, что они, предположительно, говорят, как они собираются поговорить с ребенком, когда он вернется. Мораль этого разговора такова: не нужно бояться возвращаться; родители будут сердиться уже потом, но вначале они, конечно, обрадуются тому, что беглец вернулся, и прижмут к себе, потому что они любят своего мальчишку.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 xml:space="preserve">Нужно сообщить о том, как обычно возвращают беглецов. Милиционеры направляют детей в органы опеки, сообщают адрес по месту жительства, уточняют, живет ли реально там ребенок. А потом его </w:t>
      </w:r>
      <w:r w:rsidRPr="00090510">
        <w:rPr>
          <w:rStyle w:val="a3"/>
          <w:b/>
          <w:bCs/>
          <w:color w:val="000000"/>
          <w:sz w:val="28"/>
          <w:szCs w:val="28"/>
        </w:rPr>
        <w:lastRenderedPageBreak/>
        <w:t>в сопровождении взрослого направят домой. Конечно, первым делом накормят.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Привлекательность побегов значительно уменьшится после таких разговоров. Ореол «запретного плода» исчезнет. «Подумаешь, — скажет такой мальчишка, — все бегают, даже мой отец».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Конечно, нужно отслеживать, как и с кем дети проводят время. Самый главный контрольный критерий — время. «Когда ты вернешься?» обозначает, что вы доверяете своим детям. Но если дети постоянно нарушают договоренности, пора проявить особую бдительность. «С кем ты гуляешь? Тебе с ним интересно? Приглашай его (ее) на чай». Кроме того, дети чаще всего тренируют побег, а не решаются на него сразу. Конечно, вопрос ребенка о перочинном ноже, спичках, веревках и рюкзаке — сигнал к разговору.</w:t>
      </w:r>
    </w:p>
    <w:p w:rsidR="008602C6" w:rsidRDefault="008602C6" w:rsidP="008602C6">
      <w:pPr>
        <w:pStyle w:val="6"/>
        <w:jc w:val="both"/>
        <w:rPr>
          <w:rStyle w:val="a3"/>
          <w:b/>
          <w:bCs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Можно тему самовольных уходов обсуждать символично в сказках.</w:t>
      </w:r>
    </w:p>
    <w:p w:rsidR="00AE4615" w:rsidRPr="00AE4615" w:rsidRDefault="00AE4615" w:rsidP="00AE461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</w:pPr>
      <w:r w:rsidRPr="00AE4615">
        <w:rPr>
          <w:rFonts w:ascii="Georgia" w:eastAsia="Times New Roman" w:hAnsi="Georgia" w:cs="Tahoma"/>
          <w:b/>
          <w:color w:val="FF0000"/>
          <w:sz w:val="33"/>
          <w:szCs w:val="33"/>
          <w:lang w:eastAsia="ru-RU"/>
        </w:rPr>
        <w:t>Старайтесь стать ему такими родителями, о каких вы сам мечтали!</w:t>
      </w:r>
    </w:p>
    <w:p w:rsidR="00AE4615" w:rsidRPr="00AE4615" w:rsidRDefault="00AE4615" w:rsidP="00AE4615">
      <w:pPr>
        <w:shd w:val="clear" w:color="auto" w:fill="FFFFFF"/>
        <w:spacing w:before="15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</w:pPr>
      <w:r w:rsidRPr="00AE4615">
        <w:rPr>
          <w:rFonts w:ascii="Georgia" w:eastAsia="Times New Roman" w:hAnsi="Georgia" w:cs="Tahoma"/>
          <w:b/>
          <w:color w:val="FF0000"/>
          <w:sz w:val="33"/>
          <w:szCs w:val="33"/>
          <w:lang w:eastAsia="ru-RU"/>
        </w:rPr>
        <w:t>Желаем успехов!</w:t>
      </w:r>
    </w:p>
    <w:p w:rsidR="00AE4615" w:rsidRPr="008602C6" w:rsidRDefault="00AE4615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</w:p>
    <w:p w:rsidR="008602C6" w:rsidRDefault="008602C6" w:rsidP="008602C6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02C6" w:rsidRDefault="008602C6" w:rsidP="008602C6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02C6" w:rsidRDefault="008602C6" w:rsidP="008602C6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02C6" w:rsidRDefault="008602C6" w:rsidP="00D373F0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8602C6" w:rsidRPr="00AE4615" w:rsidRDefault="008602C6" w:rsidP="00AE4615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E4615">
        <w:rPr>
          <w:rStyle w:val="a3"/>
          <w:color w:val="FF0000"/>
          <w:sz w:val="28"/>
          <w:szCs w:val="28"/>
        </w:rPr>
        <w:t>РЕКОМЕНДАЦИИ ДЛЯ РОДИТЕЛЕЙ</w:t>
      </w:r>
    </w:p>
    <w:p w:rsidR="008602C6" w:rsidRPr="00AE4615" w:rsidRDefault="008602C6" w:rsidP="008602C6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E4615">
        <w:rPr>
          <w:rStyle w:val="a3"/>
          <w:color w:val="FF0000"/>
          <w:sz w:val="28"/>
          <w:szCs w:val="28"/>
        </w:rPr>
        <w:t>«Обещания и несбыточные надежды»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Не надо ничего обещать детям и не надо требовать обещаний от них.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Отношения с ребенком нужно строить на доверии.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Когда родителям приходится подкреплять обещаниями свои слова, это равносильно признанию того, что все сказанное ими без обещаний ничего не стоит.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Обещания рождают у детей несбыточные надежды. Когда ребенка обещают повести в зоопарк, он не в состоянии понять, что в этот день может пойти дождь, сломаться автомобиль или что он внезапно заболеет. Но в жизни далеко не все бывает так, как нам хочется, - и дети часто чувствуют себя обманутыми. Они перестают доверять обещаниям родителей. Вечный припев: «Но ты же обещал!» - слишком хорошо знаком взрослым, которые запоздало раскаиваются в своих обещаниях.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Нельзя заставлять или просить детей дать обещание вести себя хорошо или перестать вести себя плохо.</w:t>
      </w:r>
    </w:p>
    <w:p w:rsidR="008602C6" w:rsidRPr="00090510" w:rsidRDefault="008602C6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Когда ребенок дает обещание «с чужих слов», он как бы выписывает чек в тот банк, где у него нет счета.</w:t>
      </w: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8602C6" w:rsidRDefault="008602C6" w:rsidP="008602C6">
      <w:pPr>
        <w:pStyle w:val="6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>детский сад № 42 города Тюмени</w:t>
      </w: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rPr>
          <w:rStyle w:val="a3"/>
          <w:b/>
          <w:bCs/>
          <w:color w:val="000000"/>
          <w:sz w:val="28"/>
          <w:szCs w:val="28"/>
        </w:rPr>
      </w:pPr>
    </w:p>
    <w:p w:rsidR="008602C6" w:rsidRPr="008602C6" w:rsidRDefault="008602C6" w:rsidP="008602C6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 w:rsidRPr="008602C6">
        <w:rPr>
          <w:rStyle w:val="a3"/>
          <w:color w:val="FF0000"/>
          <w:sz w:val="28"/>
          <w:szCs w:val="28"/>
        </w:rPr>
        <w:t>ПАМЯТКА ДЛЯ РОДИТЕЛЕЙ</w:t>
      </w:r>
    </w:p>
    <w:p w:rsidR="008602C6" w:rsidRPr="008602C6" w:rsidRDefault="008602C6" w:rsidP="008602C6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602C6" w:rsidRPr="008602C6" w:rsidRDefault="008602C6" w:rsidP="008602C6">
      <w:pPr>
        <w:pStyle w:val="6"/>
        <w:spacing w:before="0" w:beforeAutospacing="0" w:after="0" w:afterAutospacing="0"/>
        <w:jc w:val="center"/>
        <w:rPr>
          <w:rStyle w:val="a3"/>
          <w:b/>
          <w:color w:val="FF0000"/>
          <w:sz w:val="28"/>
          <w:szCs w:val="28"/>
        </w:rPr>
      </w:pPr>
      <w:r w:rsidRPr="008602C6">
        <w:rPr>
          <w:rStyle w:val="a3"/>
          <w:b/>
          <w:color w:val="FF0000"/>
          <w:sz w:val="28"/>
          <w:szCs w:val="28"/>
        </w:rPr>
        <w:t xml:space="preserve">«ПРИЕМЫ </w:t>
      </w:r>
    </w:p>
    <w:p w:rsidR="008602C6" w:rsidRPr="008602C6" w:rsidRDefault="008602C6" w:rsidP="008602C6">
      <w:pPr>
        <w:pStyle w:val="6"/>
        <w:spacing w:before="0" w:beforeAutospacing="0" w:after="0" w:afterAutospacing="0"/>
        <w:jc w:val="center"/>
        <w:rPr>
          <w:rStyle w:val="a3"/>
          <w:b/>
          <w:bCs/>
          <w:color w:val="FF0000"/>
          <w:sz w:val="28"/>
          <w:szCs w:val="28"/>
        </w:rPr>
      </w:pPr>
      <w:r w:rsidRPr="008602C6">
        <w:rPr>
          <w:rStyle w:val="a3"/>
          <w:b/>
          <w:color w:val="FF0000"/>
          <w:sz w:val="28"/>
          <w:szCs w:val="28"/>
        </w:rPr>
        <w:t>ПО ПРЕДУПРЕЖДЕНИЮ ПОБЕГОВ»</w:t>
      </w:r>
    </w:p>
    <w:p w:rsidR="008602C6" w:rsidRDefault="001D185C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391160</wp:posOffset>
            </wp:positionV>
            <wp:extent cx="3810000" cy="2609006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8602C6">
      <w:pPr>
        <w:pStyle w:val="6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602C6" w:rsidRDefault="008602C6" w:rsidP="001D185C">
      <w:pPr>
        <w:pStyle w:val="6"/>
        <w:rPr>
          <w:rStyle w:val="a3"/>
          <w:b/>
          <w:bCs/>
          <w:color w:val="000000"/>
          <w:sz w:val="28"/>
          <w:szCs w:val="28"/>
        </w:rPr>
      </w:pPr>
    </w:p>
    <w:p w:rsidR="008602C6" w:rsidRPr="001D185C" w:rsidRDefault="001D185C" w:rsidP="00900158">
      <w:pPr>
        <w:pStyle w:val="6"/>
        <w:jc w:val="center"/>
        <w:rPr>
          <w:rStyle w:val="a3"/>
          <w:b/>
          <w:bCs/>
          <w:color w:val="FF0000"/>
          <w:sz w:val="32"/>
          <w:szCs w:val="32"/>
        </w:rPr>
      </w:pPr>
      <w:bookmarkStart w:id="0" w:name="_GoBack"/>
      <w:bookmarkEnd w:id="0"/>
      <w:r w:rsidRPr="001D185C">
        <w:rPr>
          <w:rStyle w:val="a3"/>
          <w:b/>
          <w:bCs/>
          <w:color w:val="FF0000"/>
          <w:sz w:val="32"/>
          <w:szCs w:val="32"/>
        </w:rPr>
        <w:lastRenderedPageBreak/>
        <w:t>ШПАРГАЛКА ДЛЯ РОДИТЕЛЕЙ</w:t>
      </w:r>
    </w:p>
    <w:p w:rsidR="001D185C" w:rsidRPr="001D185C" w:rsidRDefault="001D185C" w:rsidP="008602C6">
      <w:pPr>
        <w:pStyle w:val="6"/>
        <w:jc w:val="center"/>
        <w:rPr>
          <w:b w:val="0"/>
          <w:bCs w:val="0"/>
          <w:color w:val="FF0000"/>
          <w:sz w:val="32"/>
          <w:szCs w:val="32"/>
        </w:rPr>
      </w:pPr>
      <w:r w:rsidRPr="001D185C">
        <w:rPr>
          <w:rStyle w:val="a3"/>
          <w:b/>
          <w:bCs/>
          <w:color w:val="FF0000"/>
          <w:sz w:val="32"/>
          <w:szCs w:val="32"/>
        </w:rPr>
        <w:t>«КАК ПРЕДОТВРАТИТЬ УХОД ДЕТЕЙ ИЗ ДОМ ИЛИ ДОШКОЛЬНОГО УЧРЕЖДЕНИЯ»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 Вместо раздраженного: “Пошли скорее, сколько тебя ждать!” Скомандовать: “На старт, внимание… марш! Побежали!”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Вместо угрожающего: “Ешь, иначе не получишь десерт.” Обрадовать: “После того, как исчезнет эта крохотная котлетка, к тебе прилетит что-то вкусное.”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Вместо грубого: “Убери за собой” Произнести мечтательным голосом: “Вот если бы ты был волшебником, и смог бы наколдовать порядок на столе…”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 Вместо рассерженного: “Не мешай!” Сказать: “Иди, поиграй немного сам. А когда я освобожусь, мы устроим мини праздник (или что-то другое, исходя их интересов ребенка, например, футбольный матч, соревнования на велосипеда</w:t>
      </w:r>
      <w:r w:rsidR="001D185C" w:rsidRPr="001D185C">
        <w:rPr>
          <w:rStyle w:val="a3"/>
          <w:b/>
          <w:bCs/>
          <w:color w:val="000000"/>
          <w:sz w:val="32"/>
          <w:szCs w:val="32"/>
        </w:rPr>
        <w:t>х, кукольные посиделки и т.д.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 xml:space="preserve">Вместо недовольного: “Не капризничай, пиратская футболка в стирке, надевай ту, </w:t>
      </w:r>
      <w:r w:rsidRPr="001D185C">
        <w:rPr>
          <w:rStyle w:val="a3"/>
          <w:b/>
          <w:bCs/>
          <w:color w:val="000000"/>
          <w:sz w:val="32"/>
          <w:szCs w:val="32"/>
        </w:rPr>
        <w:lastRenderedPageBreak/>
        <w:t>которая есть.” Примирить с неприятностью: “Смотри-ка, а вот родственница твоей пиратской футболки. Давай ее наденем?”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Вместо риторического: “Ляжешь ты, наконец, спать!” Поинтересоваться: “Показать тебе хитрый способ укрывания одеялом?”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Вместо бессильного: “Чтобы я никаких “не хочу” не слышала!” Неожиданно закричать: “Ой, смотри, каприза прибежал. Лови, лови его, чтобы он нам настроение не портил!”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 Вместо нудного: “Сколько раз повторять” Сказать таинственным шепотом: “Раз-два-три, передаю секретную информацию… Повторите, как слышали.”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Вместо менторского: “Руки помыл?” Предложить: “Спорим, что вода с твоих рук потечет черная?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Удивительно, что стоит заменить привычные замечания новыми словами и меняется все – интонация, ваше настроение, реакция ребенка! Стоит только попробовать!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Приемы, облегчающие ребенку утренние расставания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lastRenderedPageBreak/>
        <w:t>Научитесь прощаться с ребенком быстро.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Не затягивайте расставание.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 xml:space="preserve">Ребенок почувствует ваше беспокойство за него, и ему будет еще труднее успокоиться. 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090510">
        <w:rPr>
          <w:rStyle w:val="a3"/>
          <w:b/>
          <w:bCs/>
          <w:color w:val="000000"/>
          <w:sz w:val="28"/>
          <w:szCs w:val="28"/>
        </w:rPr>
        <w:t> </w:t>
      </w:r>
      <w:r w:rsidRPr="001D185C">
        <w:rPr>
          <w:rStyle w:val="a3"/>
          <w:b/>
          <w:bCs/>
          <w:color w:val="000000"/>
          <w:sz w:val="32"/>
          <w:szCs w:val="32"/>
        </w:rPr>
        <w:t>Положите малышу в кармашек какую-нибудь памятную вещицу, которая будет напоминать о вас и о том, как сильно вы его любите.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Никогда не пытайтесь ускользнуть незаметно от ребенка, если хотите, чтобы он вам доверял. Придумайте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Не пытайтесь подкупить ребенка, чтобы он остался в детском саду за новую игрушку.</w:t>
      </w:r>
    </w:p>
    <w:p w:rsidR="008602C6" w:rsidRPr="001D185C" w:rsidRDefault="008602C6" w:rsidP="008602C6">
      <w:pPr>
        <w:pStyle w:val="6"/>
        <w:jc w:val="both"/>
        <w:rPr>
          <w:b w:val="0"/>
          <w:bCs w:val="0"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 Четко дайте ребенку понять, что какие бы истерики он ни закатывал, он все равно пойдет в детский сад.</w:t>
      </w:r>
    </w:p>
    <w:p w:rsidR="001D185C" w:rsidRPr="001D185C" w:rsidRDefault="008602C6" w:rsidP="008602C6">
      <w:pPr>
        <w:pStyle w:val="6"/>
        <w:jc w:val="both"/>
        <w:rPr>
          <w:rStyle w:val="a3"/>
          <w:b/>
          <w:bCs/>
          <w:color w:val="000000"/>
          <w:sz w:val="32"/>
          <w:szCs w:val="32"/>
        </w:rPr>
      </w:pPr>
      <w:r w:rsidRPr="001D185C">
        <w:rPr>
          <w:rStyle w:val="a3"/>
          <w:b/>
          <w:bCs/>
          <w:color w:val="000000"/>
          <w:sz w:val="32"/>
          <w:szCs w:val="32"/>
        </w:rPr>
        <w:t> Если вы хоть раз ему поддадитесь, в дальнейшем вам будет уже гораздо сложнее справиться с его капризами и слезами.</w:t>
      </w:r>
    </w:p>
    <w:p w:rsidR="001D185C" w:rsidRDefault="001D185C" w:rsidP="001D185C">
      <w:pPr>
        <w:pStyle w:val="6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1D185C" w:rsidRDefault="001D185C" w:rsidP="001D185C">
      <w:pPr>
        <w:pStyle w:val="6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>детский сад № 42 города Тюмени</w:t>
      </w:r>
    </w:p>
    <w:p w:rsidR="001D185C" w:rsidRDefault="001D185C" w:rsidP="008602C6">
      <w:pPr>
        <w:pStyle w:val="6"/>
        <w:jc w:val="both"/>
        <w:rPr>
          <w:rStyle w:val="a3"/>
          <w:b/>
          <w:bCs/>
          <w:color w:val="000000"/>
          <w:sz w:val="28"/>
          <w:szCs w:val="28"/>
        </w:rPr>
      </w:pPr>
    </w:p>
    <w:p w:rsidR="001D185C" w:rsidRPr="001D185C" w:rsidRDefault="001D185C" w:rsidP="00900158">
      <w:pPr>
        <w:pStyle w:val="6"/>
        <w:jc w:val="center"/>
        <w:rPr>
          <w:rStyle w:val="a3"/>
          <w:b/>
          <w:bCs/>
          <w:color w:val="FF0000"/>
          <w:sz w:val="24"/>
          <w:szCs w:val="24"/>
        </w:rPr>
      </w:pPr>
      <w:r w:rsidRPr="001D185C">
        <w:rPr>
          <w:rStyle w:val="a3"/>
          <w:b/>
          <w:bCs/>
          <w:color w:val="FF0000"/>
          <w:sz w:val="24"/>
          <w:szCs w:val="24"/>
        </w:rPr>
        <w:t>ШПАРГАЛКА ДЛЯ РОДИТЕЛЕЙ</w:t>
      </w:r>
    </w:p>
    <w:p w:rsidR="001D185C" w:rsidRPr="001D185C" w:rsidRDefault="001D185C" w:rsidP="001D185C">
      <w:pPr>
        <w:pStyle w:val="6"/>
        <w:jc w:val="center"/>
        <w:rPr>
          <w:b w:val="0"/>
          <w:bCs w:val="0"/>
          <w:color w:val="FF0000"/>
          <w:sz w:val="28"/>
          <w:szCs w:val="28"/>
        </w:rPr>
      </w:pPr>
      <w:r w:rsidRPr="001D185C">
        <w:rPr>
          <w:rStyle w:val="a3"/>
          <w:b/>
          <w:bCs/>
          <w:color w:val="FF0000"/>
          <w:sz w:val="28"/>
          <w:szCs w:val="28"/>
        </w:rPr>
        <w:t>«КАК ПРЕДОТВРАТИТЬ УХОД ДЕТЕЙ ИЗ ДОМ</w:t>
      </w:r>
      <w:r w:rsidR="00900158">
        <w:rPr>
          <w:rStyle w:val="a3"/>
          <w:b/>
          <w:bCs/>
          <w:color w:val="FF0000"/>
          <w:sz w:val="28"/>
          <w:szCs w:val="28"/>
        </w:rPr>
        <w:t>А</w:t>
      </w:r>
      <w:r w:rsidRPr="001D185C">
        <w:rPr>
          <w:rStyle w:val="a3"/>
          <w:b/>
          <w:bCs/>
          <w:color w:val="FF0000"/>
          <w:sz w:val="28"/>
          <w:szCs w:val="28"/>
        </w:rPr>
        <w:t xml:space="preserve"> ИЛИ ДОШКОЛЬНОГО УЧРЕЖДЕНИЯ»</w:t>
      </w:r>
    </w:p>
    <w:p w:rsidR="001D185C" w:rsidRPr="00090510" w:rsidRDefault="00900158" w:rsidP="008602C6">
      <w:pPr>
        <w:pStyle w:val="6"/>
        <w:jc w:val="both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41960" wp14:editId="4B1E3C0F">
            <wp:simplePos x="0" y="0"/>
            <wp:positionH relativeFrom="margin">
              <wp:posOffset>5691505</wp:posOffset>
            </wp:positionH>
            <wp:positionV relativeFrom="paragraph">
              <wp:posOffset>357505</wp:posOffset>
            </wp:positionV>
            <wp:extent cx="2778760" cy="3704590"/>
            <wp:effectExtent l="0" t="0" r="2540" b="0"/>
            <wp:wrapNone/>
            <wp:docPr id="2" name="Рисунок 2" descr="https://stihi.ru/pics/2017/12/17/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7/12/17/6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C6" w:rsidRPr="00090510" w:rsidRDefault="008602C6" w:rsidP="0086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B9" w:rsidRDefault="006660B9"/>
    <w:sectPr w:rsidR="006660B9" w:rsidSect="008602C6">
      <w:pgSz w:w="16838" w:h="11906" w:orient="landscape"/>
      <w:pgMar w:top="851" w:right="1134" w:bottom="850" w:left="1134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2AB"/>
    <w:multiLevelType w:val="multilevel"/>
    <w:tmpl w:val="67D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D"/>
    <w:rsid w:val="000A3B9B"/>
    <w:rsid w:val="001D185C"/>
    <w:rsid w:val="006660B9"/>
    <w:rsid w:val="008602C6"/>
    <w:rsid w:val="00900158"/>
    <w:rsid w:val="00AE4615"/>
    <w:rsid w:val="00D27A1D"/>
    <w:rsid w:val="00D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02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02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602C6"/>
    <w:rPr>
      <w:b/>
      <w:bCs/>
    </w:rPr>
  </w:style>
  <w:style w:type="paragraph" w:styleId="a4">
    <w:name w:val="Normal (Web)"/>
    <w:basedOn w:val="a"/>
    <w:uiPriority w:val="99"/>
    <w:semiHidden/>
    <w:unhideWhenUsed/>
    <w:rsid w:val="0086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602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02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8602C6"/>
    <w:rPr>
      <w:b/>
      <w:bCs/>
    </w:rPr>
  </w:style>
  <w:style w:type="paragraph" w:styleId="a4">
    <w:name w:val="Normal (Web)"/>
    <w:basedOn w:val="a"/>
    <w:uiPriority w:val="99"/>
    <w:semiHidden/>
    <w:unhideWhenUsed/>
    <w:rsid w:val="0086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7</cp:revision>
  <cp:lastPrinted>2022-02-07T06:33:00Z</cp:lastPrinted>
  <dcterms:created xsi:type="dcterms:W3CDTF">2022-02-06T10:53:00Z</dcterms:created>
  <dcterms:modified xsi:type="dcterms:W3CDTF">2022-02-07T06:36:00Z</dcterms:modified>
</cp:coreProperties>
</file>