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056" w:rsidRDefault="00DE6440">
      <w:pPr>
        <w:pStyle w:val="1"/>
        <w:spacing w:beforeAutospacing="0" w:afterAutospacing="0" w:line="480" w:lineRule="atLeast"/>
        <w:jc w:val="center"/>
        <w:rPr>
          <w:rFonts w:ascii="sans-serif" w:eastAsia="sans-serif" w:hAnsi="sans-serif" w:cs="sans-serif" w:hint="default"/>
          <w:color w:val="333333"/>
          <w:sz w:val="32"/>
          <w:szCs w:val="32"/>
          <w:lang w:val="ru-RU"/>
        </w:rPr>
      </w:pPr>
      <w:r>
        <w:rPr>
          <w:rFonts w:ascii="sans-serif" w:eastAsia="sans-serif" w:hAnsi="sans-serif" w:cs="sans-serif" w:hint="default"/>
          <w:color w:val="333333"/>
          <w:sz w:val="32"/>
          <w:szCs w:val="32"/>
          <w:lang w:val="ru-RU"/>
        </w:rPr>
        <w:t>Консультация для воспитателей</w:t>
      </w:r>
    </w:p>
    <w:p w:rsidR="00FF3056" w:rsidRPr="00123546" w:rsidRDefault="00DE6440">
      <w:pPr>
        <w:pStyle w:val="1"/>
        <w:spacing w:beforeAutospacing="0" w:afterAutospacing="0" w:line="480" w:lineRule="atLeast"/>
        <w:jc w:val="center"/>
        <w:rPr>
          <w:rFonts w:ascii="sans-serif" w:eastAsia="sans-serif" w:hAnsi="sans-serif" w:cs="sans-serif" w:hint="default"/>
          <w:color w:val="333333"/>
          <w:sz w:val="32"/>
          <w:szCs w:val="32"/>
          <w:lang w:val="ru-RU"/>
        </w:rPr>
      </w:pPr>
      <w:r w:rsidRPr="00123546">
        <w:rPr>
          <w:rFonts w:ascii="sans-serif" w:eastAsia="sans-serif" w:hAnsi="sans-serif" w:cs="sans-serif" w:hint="default"/>
          <w:color w:val="333333"/>
          <w:sz w:val="32"/>
          <w:szCs w:val="32"/>
          <w:lang w:val="ru-RU"/>
        </w:rPr>
        <w:t xml:space="preserve">«Значение игр для </w:t>
      </w:r>
      <w:r w:rsidR="00123546">
        <w:rPr>
          <w:rFonts w:ascii="sans-serif" w:eastAsia="sans-serif" w:hAnsi="sans-serif" w:cs="sans-serif" w:hint="default"/>
          <w:color w:val="333333"/>
          <w:sz w:val="32"/>
          <w:szCs w:val="32"/>
          <w:lang w:val="ru-RU"/>
        </w:rPr>
        <w:t xml:space="preserve">физического </w:t>
      </w:r>
      <w:r w:rsidRPr="00123546">
        <w:rPr>
          <w:rFonts w:ascii="sans-serif" w:eastAsia="sans-serif" w:hAnsi="sans-serif" w:cs="sans-serif" w:hint="default"/>
          <w:color w:val="333333"/>
          <w:sz w:val="32"/>
          <w:szCs w:val="32"/>
          <w:lang w:val="ru-RU"/>
        </w:rPr>
        <w:t>развития детей</w:t>
      </w:r>
      <w:r w:rsidR="00123546">
        <w:rPr>
          <w:rFonts w:ascii="sans-serif" w:eastAsia="sans-serif" w:hAnsi="sans-serif" w:cs="sans-serif" w:hint="default"/>
          <w:color w:val="333333"/>
          <w:sz w:val="32"/>
          <w:szCs w:val="32"/>
          <w:lang w:val="ru-RU"/>
        </w:rPr>
        <w:t xml:space="preserve"> дошкольного возраста</w:t>
      </w:r>
      <w:r w:rsidRPr="00123546">
        <w:rPr>
          <w:rFonts w:ascii="sans-serif" w:eastAsia="sans-serif" w:hAnsi="sans-serif" w:cs="sans-serif" w:hint="default"/>
          <w:color w:val="333333"/>
          <w:sz w:val="32"/>
          <w:szCs w:val="32"/>
          <w:lang w:val="ru-RU"/>
        </w:rPr>
        <w:t>»</w:t>
      </w:r>
      <w:r w:rsidR="00123546">
        <w:rPr>
          <w:rFonts w:ascii="sans-serif" w:eastAsia="sans-serif" w:hAnsi="sans-serif" w:cs="sans-serif" w:hint="default"/>
          <w:color w:val="333333"/>
          <w:sz w:val="32"/>
          <w:szCs w:val="32"/>
          <w:lang w:val="ru-RU"/>
        </w:rPr>
        <w:t>.</w:t>
      </w:r>
    </w:p>
    <w:p w:rsidR="00FF3056" w:rsidRPr="00123546" w:rsidRDefault="00FF3056">
      <w:pPr>
        <w:rPr>
          <w:lang w:val="ru-RU"/>
        </w:rPr>
      </w:pPr>
    </w:p>
    <w:p w:rsidR="00FF3056" w:rsidRPr="00123546" w:rsidRDefault="00FF305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F3056" w:rsidRDefault="00DE644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114300" distR="114300">
            <wp:extent cx="5087620" cy="2399030"/>
            <wp:effectExtent l="0" t="0" r="2540" b="8890"/>
            <wp:docPr id="3" name="Изображение 3" descr="pngtree-d-illustration-of-a-children-playing-with-ball-on-transparent-background-png-image_15753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pngtree-d-illustration-of-a-children-playing-with-ball-on-transparent-background-png-image_15753578"/>
                    <pic:cNvPicPr>
                      <a:picLocks noChangeAspect="1"/>
                    </pic:cNvPicPr>
                  </pic:nvPicPr>
                  <pic:blipFill>
                    <a:blip r:embed="rId5"/>
                    <a:srcRect t="45039" r="-880" b="280"/>
                    <a:stretch>
                      <a:fillRect/>
                    </a:stretch>
                  </pic:blipFill>
                  <pic:spPr>
                    <a:xfrm>
                      <a:off x="0" y="0"/>
                      <a:ext cx="5087620" cy="239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3056" w:rsidRDefault="00FF30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F3056" w:rsidRPr="00123546" w:rsidRDefault="00DE6440" w:rsidP="00D6058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3546">
        <w:rPr>
          <w:rFonts w:ascii="Times New Roman" w:hAnsi="Times New Roman" w:cs="Times New Roman"/>
          <w:sz w:val="28"/>
          <w:szCs w:val="28"/>
          <w:lang w:val="ru-RU"/>
        </w:rPr>
        <w:t>Игра – это сюжетно организованная деятельность, в основу которой положены выбор способов достижения цели и получаемое удовлетворение.</w:t>
      </w:r>
    </w:p>
    <w:p w:rsidR="00FF3056" w:rsidRPr="00123546" w:rsidRDefault="00DE6440" w:rsidP="00D6058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3546">
        <w:rPr>
          <w:rFonts w:ascii="Times New Roman" w:hAnsi="Times New Roman" w:cs="Times New Roman"/>
          <w:sz w:val="28"/>
          <w:szCs w:val="28"/>
          <w:lang w:val="ru-RU"/>
        </w:rPr>
        <w:t xml:space="preserve">Игры способствуют развитию памяти и внимания, </w:t>
      </w:r>
      <w:r w:rsidR="00123546">
        <w:rPr>
          <w:rFonts w:ascii="Times New Roman" w:hAnsi="Times New Roman" w:cs="Times New Roman"/>
          <w:sz w:val="28"/>
          <w:szCs w:val="28"/>
          <w:lang w:val="ru-RU"/>
        </w:rPr>
        <w:t>сообразительности, наблюдатель</w:t>
      </w:r>
      <w:r w:rsidRPr="00123546">
        <w:rPr>
          <w:rFonts w:ascii="Times New Roman" w:hAnsi="Times New Roman" w:cs="Times New Roman"/>
          <w:sz w:val="28"/>
          <w:szCs w:val="28"/>
          <w:lang w:val="ru-RU"/>
        </w:rPr>
        <w:t>ности, ловкости, быстроты, силы и выносливости, формированию и закреплению двигательных умений. При правильном руководстве они оказывают б</w:t>
      </w:r>
      <w:r w:rsidR="00D6058C">
        <w:rPr>
          <w:rFonts w:ascii="Times New Roman" w:hAnsi="Times New Roman" w:cs="Times New Roman"/>
          <w:sz w:val="28"/>
          <w:szCs w:val="28"/>
          <w:lang w:val="ru-RU"/>
        </w:rPr>
        <w:t>лаготворное влияние на сердечно</w:t>
      </w:r>
      <w:r w:rsidRPr="00123546">
        <w:rPr>
          <w:rFonts w:ascii="Times New Roman" w:hAnsi="Times New Roman" w:cs="Times New Roman"/>
          <w:sz w:val="28"/>
          <w:szCs w:val="28"/>
          <w:lang w:val="ru-RU"/>
        </w:rPr>
        <w:t>сосудистую, мышечную, дыхательную и другие системы орга</w:t>
      </w:r>
      <w:r w:rsidRPr="00123546">
        <w:rPr>
          <w:rFonts w:ascii="Times New Roman" w:hAnsi="Times New Roman" w:cs="Times New Roman"/>
          <w:sz w:val="28"/>
          <w:szCs w:val="28"/>
          <w:lang w:val="ru-RU"/>
        </w:rPr>
        <w:t>низма ребёнка. Основоположник физического воспитания в России П. Ф. Лесгафт говорил, что «игра есть упражнение, при посредстве которого ребёнок готовится к жизни»</w:t>
      </w:r>
      <w:r w:rsidR="0012354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F3056" w:rsidRPr="00123546" w:rsidRDefault="00DE644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3546">
        <w:rPr>
          <w:rFonts w:ascii="Times New Roman" w:hAnsi="Times New Roman" w:cs="Times New Roman"/>
          <w:sz w:val="28"/>
          <w:szCs w:val="28"/>
          <w:lang w:val="ru-RU"/>
        </w:rPr>
        <w:t>Играя, дети уд</w:t>
      </w:r>
      <w:bookmarkStart w:id="0" w:name="_GoBack"/>
      <w:bookmarkEnd w:id="0"/>
      <w:r w:rsidRPr="00123546">
        <w:rPr>
          <w:rFonts w:ascii="Times New Roman" w:hAnsi="Times New Roman" w:cs="Times New Roman"/>
          <w:sz w:val="28"/>
          <w:szCs w:val="28"/>
          <w:lang w:val="ru-RU"/>
        </w:rPr>
        <w:t>овлетворяют свойственную им потребность в движениях. Главным содержанием подвиж</w:t>
      </w:r>
      <w:r w:rsidRPr="00123546">
        <w:rPr>
          <w:rFonts w:ascii="Times New Roman" w:hAnsi="Times New Roman" w:cs="Times New Roman"/>
          <w:sz w:val="28"/>
          <w:szCs w:val="28"/>
          <w:lang w:val="ru-RU"/>
        </w:rPr>
        <w:t>ных игр являются разнообразные двигательные действия играющих: ходьба, бег, прыжки, метания, лазанье, перелезание, подлезание, преодоление различных препятствий (вертикальных, горизонтальных) и др.</w:t>
      </w:r>
    </w:p>
    <w:p w:rsidR="00FF3056" w:rsidRPr="00123546" w:rsidRDefault="00DE644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3546">
        <w:rPr>
          <w:rFonts w:ascii="Times New Roman" w:hAnsi="Times New Roman" w:cs="Times New Roman"/>
          <w:sz w:val="28"/>
          <w:szCs w:val="28"/>
          <w:lang w:val="ru-RU"/>
        </w:rPr>
        <w:t xml:space="preserve">В играх больше, чем в других физических упражнениях, дети </w:t>
      </w:r>
      <w:r w:rsidRPr="00123546">
        <w:rPr>
          <w:rFonts w:ascii="Times New Roman" w:hAnsi="Times New Roman" w:cs="Times New Roman"/>
          <w:sz w:val="28"/>
          <w:szCs w:val="28"/>
          <w:lang w:val="ru-RU"/>
        </w:rPr>
        <w:t>могут выполнять различные двигательные действия так, как им хочется, как позволяют им их индивидуальные особенности.</w:t>
      </w:r>
    </w:p>
    <w:p w:rsidR="00FF3056" w:rsidRPr="00123546" w:rsidRDefault="00DE644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3546">
        <w:rPr>
          <w:rFonts w:ascii="Times New Roman" w:hAnsi="Times New Roman" w:cs="Times New Roman"/>
          <w:sz w:val="28"/>
          <w:szCs w:val="28"/>
          <w:lang w:val="ru-RU"/>
        </w:rPr>
        <w:t xml:space="preserve">Очень важно (в целях оздоровления) проводить подвижные игры на открытом воздухе и зимой, и летом, так как при этом значительно усиливается </w:t>
      </w:r>
      <w:r w:rsidRPr="00123546">
        <w:rPr>
          <w:rFonts w:ascii="Times New Roman" w:hAnsi="Times New Roman" w:cs="Times New Roman"/>
          <w:sz w:val="28"/>
          <w:szCs w:val="28"/>
          <w:lang w:val="ru-RU"/>
        </w:rPr>
        <w:t>обмен веществ с увеличением притока кислорода, что благотворно отражается на всём организме.</w:t>
      </w:r>
    </w:p>
    <w:p w:rsidR="00FF3056" w:rsidRPr="00123546" w:rsidRDefault="00DE644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3546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Игры на открытом воздухе в летнее и зимнее время (с </w:t>
      </w:r>
      <w:r>
        <w:rPr>
          <w:rFonts w:ascii="Times New Roman" w:hAnsi="Times New Roman" w:cs="Times New Roman"/>
          <w:sz w:val="28"/>
          <w:szCs w:val="28"/>
          <w:lang w:val="ru-RU"/>
        </w:rPr>
        <w:t>учётом</w:t>
      </w:r>
      <w:r w:rsidRPr="00123546">
        <w:rPr>
          <w:rFonts w:ascii="Times New Roman" w:hAnsi="Times New Roman" w:cs="Times New Roman"/>
          <w:sz w:val="28"/>
          <w:szCs w:val="28"/>
          <w:lang w:val="ru-RU"/>
        </w:rPr>
        <w:t xml:space="preserve"> погоды) способствуют закаливанию детей.</w:t>
      </w:r>
    </w:p>
    <w:p w:rsidR="00FF3056" w:rsidRPr="00123546" w:rsidRDefault="00DE644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3546">
        <w:rPr>
          <w:rFonts w:ascii="Times New Roman" w:hAnsi="Times New Roman" w:cs="Times New Roman"/>
          <w:sz w:val="28"/>
          <w:szCs w:val="28"/>
          <w:lang w:val="ru-RU"/>
        </w:rPr>
        <w:t>Игры отличаются от других видов деятельности большей эмоциональн</w:t>
      </w:r>
      <w:r w:rsidRPr="00123546">
        <w:rPr>
          <w:rFonts w:ascii="Times New Roman" w:hAnsi="Times New Roman" w:cs="Times New Roman"/>
          <w:sz w:val="28"/>
          <w:szCs w:val="28"/>
          <w:lang w:val="ru-RU"/>
        </w:rPr>
        <w:t>остью. При правильной организации и проведении они всегда доставляют детям удовольствие, создают хорошее настроение.</w:t>
      </w:r>
    </w:p>
    <w:p w:rsidR="00FF3056" w:rsidRPr="00123546" w:rsidRDefault="00DE644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3546">
        <w:rPr>
          <w:rFonts w:ascii="Times New Roman" w:hAnsi="Times New Roman" w:cs="Times New Roman"/>
          <w:sz w:val="28"/>
          <w:szCs w:val="28"/>
          <w:lang w:val="ru-RU"/>
        </w:rPr>
        <w:t>В играх дети раскрывают свои положительные и отрицательные черты характера. Это позволяет лучше узнать детей и оказывать на них более эффек</w:t>
      </w:r>
      <w:r w:rsidRPr="00123546">
        <w:rPr>
          <w:rFonts w:ascii="Times New Roman" w:hAnsi="Times New Roman" w:cs="Times New Roman"/>
          <w:sz w:val="28"/>
          <w:szCs w:val="28"/>
          <w:lang w:val="ru-RU"/>
        </w:rPr>
        <w:t>тивное воспитательное воздействие.</w:t>
      </w:r>
    </w:p>
    <w:p w:rsidR="00FF3056" w:rsidRPr="00123546" w:rsidRDefault="00DE644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3546">
        <w:rPr>
          <w:rFonts w:ascii="Times New Roman" w:hAnsi="Times New Roman" w:cs="Times New Roman"/>
          <w:sz w:val="28"/>
          <w:szCs w:val="28"/>
          <w:lang w:val="ru-RU"/>
        </w:rPr>
        <w:t>Подвижные игры с небольшими предметами (малыми мячами, мешочками, палочками, флажками) повышают тактильную и мышечно-двигательную чувствительность, способствуют совершенствованию двигательной функции рук и пальцев, что сп</w:t>
      </w:r>
      <w:r w:rsidRPr="00123546">
        <w:rPr>
          <w:rFonts w:ascii="Times New Roman" w:hAnsi="Times New Roman" w:cs="Times New Roman"/>
          <w:sz w:val="28"/>
          <w:szCs w:val="28"/>
          <w:lang w:val="ru-RU"/>
        </w:rPr>
        <w:t>особствуют совершенствованию двигательной функции рук и пальцев, что особенно необходимо для детей дошкольного возраста и младших школьников.</w:t>
      </w:r>
    </w:p>
    <w:p w:rsidR="00FF3056" w:rsidRPr="00123546" w:rsidRDefault="00DE6440" w:rsidP="0012354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3546">
        <w:rPr>
          <w:rFonts w:ascii="Times New Roman" w:hAnsi="Times New Roman" w:cs="Times New Roman"/>
          <w:sz w:val="28"/>
          <w:szCs w:val="28"/>
          <w:lang w:val="ru-RU"/>
        </w:rPr>
        <w:t>Игры с пением, музыкальным сопровождением, музыкальные игры содействуют эстетическому воспитанию.</w:t>
      </w:r>
    </w:p>
    <w:p w:rsidR="00FF3056" w:rsidRPr="00123546" w:rsidRDefault="00DE644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3546">
        <w:rPr>
          <w:rFonts w:ascii="Times New Roman" w:hAnsi="Times New Roman" w:cs="Times New Roman"/>
          <w:sz w:val="28"/>
          <w:szCs w:val="28"/>
          <w:lang w:val="ru-RU"/>
        </w:rPr>
        <w:t>Игры-подражания</w:t>
      </w:r>
      <w:r w:rsidRPr="00123546">
        <w:rPr>
          <w:rFonts w:ascii="Times New Roman" w:hAnsi="Times New Roman" w:cs="Times New Roman"/>
          <w:sz w:val="28"/>
          <w:szCs w:val="28"/>
          <w:lang w:val="ru-RU"/>
        </w:rPr>
        <w:t xml:space="preserve"> и сюжетно-ролевые игры имеют познавательное значение, способствуют развитию образного мышления, обогащают детей новыми ощущениями, представлениями, понятиями.</w:t>
      </w:r>
    </w:p>
    <w:p w:rsidR="00FF3056" w:rsidRPr="00123546" w:rsidRDefault="00DE644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3546">
        <w:rPr>
          <w:rFonts w:ascii="Times New Roman" w:hAnsi="Times New Roman" w:cs="Times New Roman"/>
          <w:sz w:val="28"/>
          <w:szCs w:val="28"/>
          <w:lang w:val="ru-RU"/>
        </w:rPr>
        <w:t>Игры с речевой деятельностью (</w:t>
      </w:r>
      <w:r>
        <w:rPr>
          <w:rFonts w:ascii="Times New Roman" w:hAnsi="Times New Roman" w:cs="Times New Roman"/>
          <w:sz w:val="28"/>
          <w:szCs w:val="28"/>
          <w:lang w:val="ru-RU"/>
        </w:rPr>
        <w:t>речевки</w:t>
      </w:r>
      <w:r w:rsidRPr="00123546">
        <w:rPr>
          <w:rFonts w:ascii="Times New Roman" w:hAnsi="Times New Roman" w:cs="Times New Roman"/>
          <w:sz w:val="28"/>
          <w:szCs w:val="28"/>
          <w:lang w:val="ru-RU"/>
        </w:rPr>
        <w:t xml:space="preserve">, приговорки, чистоговорки, скороговорки) способствуют </w:t>
      </w:r>
      <w:r w:rsidRPr="00123546">
        <w:rPr>
          <w:rFonts w:ascii="Times New Roman" w:hAnsi="Times New Roman" w:cs="Times New Roman"/>
          <w:sz w:val="28"/>
          <w:szCs w:val="28"/>
          <w:lang w:val="ru-RU"/>
        </w:rPr>
        <w:t>четкому произношению звуков и исправлению у детей плохой дикции.</w:t>
      </w:r>
    </w:p>
    <w:p w:rsidR="00FF3056" w:rsidRPr="00123546" w:rsidRDefault="00DE644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3546">
        <w:rPr>
          <w:rFonts w:ascii="Times New Roman" w:hAnsi="Times New Roman" w:cs="Times New Roman"/>
          <w:sz w:val="28"/>
          <w:szCs w:val="28"/>
          <w:lang w:val="ru-RU"/>
        </w:rPr>
        <w:t xml:space="preserve">Подвижные игры применяются и в специальных лечебных целях при восстановлении здоровья больных детей. Этому способствует функциональный и эмоциональный </w:t>
      </w:r>
      <w:r>
        <w:rPr>
          <w:rFonts w:ascii="Times New Roman" w:hAnsi="Times New Roman" w:cs="Times New Roman"/>
          <w:sz w:val="28"/>
          <w:szCs w:val="28"/>
          <w:lang w:val="ru-RU"/>
        </w:rPr>
        <w:t>подъём</w:t>
      </w:r>
      <w:r w:rsidRPr="00123546">
        <w:rPr>
          <w:rFonts w:ascii="Times New Roman" w:hAnsi="Times New Roman" w:cs="Times New Roman"/>
          <w:sz w:val="28"/>
          <w:szCs w:val="28"/>
          <w:lang w:val="ru-RU"/>
        </w:rPr>
        <w:t>, возникающий у детей в процессе и</w:t>
      </w:r>
      <w:r w:rsidRPr="00123546">
        <w:rPr>
          <w:rFonts w:ascii="Times New Roman" w:hAnsi="Times New Roman" w:cs="Times New Roman"/>
          <w:sz w:val="28"/>
          <w:szCs w:val="28"/>
          <w:lang w:val="ru-RU"/>
        </w:rPr>
        <w:t>гр.</w:t>
      </w:r>
    </w:p>
    <w:p w:rsidR="00FF3056" w:rsidRPr="00123546" w:rsidRDefault="00FF305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F3056" w:rsidRDefault="00DE644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114300" distR="114300">
            <wp:extent cx="4048125" cy="2653665"/>
            <wp:effectExtent l="0" t="0" r="5715" b="13335"/>
            <wp:docPr id="2" name="Изображение 2" descr="istockphoto-638056016-612x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stockphoto-638056016-612x6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65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3056">
      <w:pgSz w:w="11906" w:h="16838"/>
      <w:pgMar w:top="1440" w:right="1800" w:bottom="1440" w:left="1800" w:header="720" w:footer="720" w:gutter="0"/>
      <w:pgBorders w:offsetFrom="page">
        <w:top w:val="holly" w:sz="16" w:space="24" w:color="auto"/>
        <w:left w:val="holly" w:sz="16" w:space="24" w:color="auto"/>
        <w:bottom w:val="holly" w:sz="16" w:space="24" w:color="auto"/>
        <w:right w:val="holly" w:sz="1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BD1DBF"/>
    <w:rsid w:val="00123546"/>
    <w:rsid w:val="00D6058C"/>
    <w:rsid w:val="00DE6440"/>
    <w:rsid w:val="00FF3056"/>
    <w:rsid w:val="351512E0"/>
    <w:rsid w:val="384761DC"/>
    <w:rsid w:val="5CBD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235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23546"/>
    <w:rPr>
      <w:rFonts w:ascii="Tahoma" w:eastAsiaTheme="minorEastAsia" w:hAnsi="Tahoma" w:cs="Tahoma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235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23546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WPS_1739173655</dc:creator>
  <cp:lastModifiedBy>Пользователь Windows</cp:lastModifiedBy>
  <cp:revision>2</cp:revision>
  <dcterms:created xsi:type="dcterms:W3CDTF">2026-04-06T04:43:00Z</dcterms:created>
  <dcterms:modified xsi:type="dcterms:W3CDTF">2026-04-06T04:43:00Z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1049-12.2.0.23197</vt:lpwstr>
  </property>
  <property fmtid="{D5CDD505-2E9C-101B-9397-08002B2CF9AE}" pid="3" name="ICV">
    <vt:lpwstr>8E838B9B07BD4DAEA650A4A006356316_13</vt:lpwstr>
  </property>
</Properties>
</file>