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CC7" w:rsidRDefault="00C00CC7" w:rsidP="00C00C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КОНСУЛЬТАЦИЯ</w:t>
      </w:r>
    </w:p>
    <w:p w:rsidR="00FA5910" w:rsidRPr="00C00CC7" w:rsidRDefault="00C00CC7" w:rsidP="00C00C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111111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2E75519" wp14:editId="6FB876D9">
            <wp:simplePos x="723900" y="1246505"/>
            <wp:positionH relativeFrom="margin">
              <wp:align>left</wp:align>
            </wp:positionH>
            <wp:positionV relativeFrom="margin">
              <wp:posOffset>1052599</wp:posOffset>
            </wp:positionV>
            <wp:extent cx="2031365" cy="1733550"/>
            <wp:effectExtent l="0" t="0" r="0" b="0"/>
            <wp:wrapSquare wrapText="bothSides"/>
            <wp:docPr id="2" name="Рисунок 1" descr="C:\Users\admin\Desktop\МУЗЫКА РАБОТА\ТЮМЕНЬ 2024г\КОнсультации на сайт д.с\Картинки к консультациям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УЗЫКА РАБОТА\ТЮМЕНЬ 2024г\КОнсультации на сайт д.с\Картинки к консультациям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36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</w:rPr>
        <w:t>«</w:t>
      </w:r>
      <w:r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Особенности занятия музыкой с детьми ОВЗ»</w:t>
      </w:r>
      <w:r w:rsidR="00547BF8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.</w:t>
      </w:r>
      <w:bookmarkStart w:id="0" w:name="_GoBack"/>
      <w:bookmarkEnd w:id="0"/>
    </w:p>
    <w:p w:rsidR="00B740A7" w:rsidRPr="00C00CC7" w:rsidRDefault="00B740A7" w:rsidP="00C00CC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</w:rPr>
        <w:t>Музыка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 xml:space="preserve"> – источник особой детской радости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 В раннем возрасте реб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ёнок открывает для себя красоту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музыки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её волшебную силу, а в различной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музыкальной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деятельности раскрывает себя, свой творческий потенциал. 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Раннее общение с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музыкой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 xml:space="preserve">занятия основными видами </w:t>
      </w:r>
      <w:hyperlink r:id="rId7" w:tooltip="Музыка. Консультации для родителей" w:history="1">
        <w:r w:rsidRPr="00C00CC7">
          <w:rPr>
            <w:rFonts w:ascii="Times New Roman" w:eastAsia="Times New Roman" w:hAnsi="Times New Roman" w:cs="Times New Roman"/>
            <w:bCs/>
            <w:sz w:val="32"/>
            <w:szCs w:val="32"/>
          </w:rPr>
          <w:t>музыкальной деятельности способствуют</w:t>
        </w:r>
      </w:hyperlink>
      <w:r w:rsidR="00C00CC7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sz w:val="32"/>
          <w:szCs w:val="32"/>
        </w:rPr>
        <w:t>полноценно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му психическому, физическом</w:t>
      </w:r>
      <w:r w:rsidR="00FA5910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у и личностному развитию ребёнка.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Дети с ОВЗ не очень хорошо говорят, действия их ограничены, но эмоций они испытывают порой больше, чем взрослые люди. И вот з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десь бесценную помощь оказывает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 Сил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а ее заключается в том, что она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способна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передавать смену настроений, переживаний – динамику эмоционально-психических состояний человека. Детям не нужно долго объяснять, что чувствует человек, когда ему грустно; достаточно только сыграть грустную мелодию, и они начинают понимать со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стояние печали с первых тактов.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помогает им осваивать мир человеческих чувств, эмоций, переживаний.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u w:val="single"/>
          <w:bdr w:val="none" w:sz="0" w:space="0" w:color="auto" w:frame="1"/>
        </w:rPr>
        <w:t>Рекомендуется</w:t>
      </w:r>
      <w:r w:rsidRPr="00C00CC7">
        <w:rPr>
          <w:rFonts w:ascii="Times New Roman" w:eastAsia="Times New Roman" w:hAnsi="Times New Roman" w:cs="Times New Roman"/>
          <w:b/>
          <w:i/>
          <w:color w:val="111111"/>
          <w:sz w:val="32"/>
          <w:szCs w:val="32"/>
          <w:u w:val="single"/>
        </w:rPr>
        <w:t>: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1. Развивать слуховое внимание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.</w:t>
      </w:r>
    </w:p>
    <w:p w:rsidR="00B740A7" w:rsidRPr="00C00CC7" w:rsidRDefault="00C00CC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Для слушания </w:t>
      </w:r>
      <w:r w:rsidR="00B740A7"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музыки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для детей нужно выбирать небольшие по объёму произведения с яркой мелодией, несложной гармонией, простой формой; средней силы звучания; в спокойном темпе, так как громкое звучание возбуждает детей, а слишком быстрый темп затрудняет восприятие мелодии, вызывает неадекватные эмоциональные реакции, беспорядочную двигательную активность.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Рекомендуется использовать инструментальные и вокаль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ные произведения композиторов –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классиков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: П. И. Чайковского, М. И. Глинки, Н. А. Римского-Корсакого, И. С. Баха, В. А. Моцарта, Л. Бетхов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ена, Ф. Шопена.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Именно классическая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B740A7"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 способствует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наилучшей стабилизации психоэмоционального состояния детей.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Детям можно предло</w:t>
      </w:r>
      <w:r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жить рисовать во время слушания </w:t>
      </w:r>
      <w:r w:rsidR="00B740A7"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музыки</w:t>
      </w:r>
      <w:r w:rsidR="00B740A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Отмечается благотворн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ое, гармонизирующее воздействие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музыки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н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а детей во время восприятия ими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«Лунной сонаты»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Л. Бетховена,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«Лебедя»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Сен-Санса,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«Утра»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из сюиты Э. Грига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«Пер Гюнт»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«Сладкой грёзы»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П. И. Чайковского, а также произведений Моцарта и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lastRenderedPageBreak/>
        <w:t>Равеля.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Рисование под классическую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музыку влияет на выбор детьми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цветовой гаммы – от темных тонов они постепенно переходят к более светлым, ярким тонам.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2. Развивать чувство ритма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Развитие чувства ритма у детей с ОВЗ происходит благодаря равномерным, как </w:t>
      </w:r>
      <w:r w:rsidR="00C00CC7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танцевальным,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так и игровым движениям под 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музыку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Детей можно учить отстукиванию двух и трехдольного размеров, повторению простейшего ритмического рисунка. Начинать нужно с более простого, двухдольного, размера, затем переходить к отстукиванию трехдольного. В дальнейшем они уже сами почувствуют эту смену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и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соответственно будут менять 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способ отстукивания ритма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 Кроме развития чувства ритма это упражнение 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способствует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 и развитию координации движений.</w:t>
      </w:r>
      <w:r w:rsidR="00947921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В работе нужно использовать и игры, имеющие стихотворное и двигательное сопровождение. С этой целью можно использовать стихи, народные потешки (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«Сорока-сорока»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«Капустка»)</w:t>
      </w:r>
      <w:r w:rsidR="00C00CC7">
        <w:rPr>
          <w:rFonts w:ascii="Times New Roman" w:eastAsia="Times New Roman" w:hAnsi="Times New Roman" w:cs="Times New Roman"/>
          <w:iCs/>
          <w:color w:val="111111"/>
          <w:sz w:val="32"/>
          <w:szCs w:val="32"/>
          <w:bdr w:val="none" w:sz="0" w:space="0" w:color="auto" w:frame="1"/>
        </w:rPr>
        <w:t>,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в которых реальный мир представлен ярко, художественно и понятно для детей. С помощью стихотворного ритма отрабатывается определенный ритм речи, развивается речевой слух.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3. Упражнения, развивающие пространственные представления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Для этого детям предлагается ходить в разных направлениях, исполнять танцы, хороводы, игры (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«Построй поезд»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«Найди свой домик»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«Солнышко и дождик»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и т. д.)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 Игровые упражнения по формированию пространственных представлений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4. Игры и задания на развитие координации движений и мелкой моторики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Можно исполнять пес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ни с показом действий, например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«Ай дили»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«Курочка»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«У ребяток ручки хлопают»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«Где наши ручки?»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использовать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музыкально-речевые игры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 в которые вошли малые фольклорные формы (потешки и прибаутки, народные детские песенки, игры-сценки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)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. Нужно подбирать упражнения так, чтобы в них содержалось больше разнообразных движений пальцами. При этом дети постигают не только общее значен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ие слова, но и смысл выражения,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благодаря образности движений и восприятию их на эмоциональном уровне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: нужно играть кистями рук, загибать пальчики, протягивать руки вперед, изменять рит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м движений соответственно ритму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музыки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 длительности и громкости звука (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«паровоз стучит, колесами, гудит»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«часики тикают»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</w:t>
      </w:r>
      <w:r w:rsidRPr="00C00CC7">
        <w:rPr>
          <w:rFonts w:ascii="Times New Roman" w:eastAsia="Times New Roman" w:hAnsi="Times New Roman" w:cs="Times New Roman"/>
          <w:i/>
          <w:iCs/>
          <w:color w:val="111111"/>
          <w:sz w:val="32"/>
          <w:szCs w:val="32"/>
          <w:bdr w:val="none" w:sz="0" w:space="0" w:color="auto" w:frame="1"/>
        </w:rPr>
        <w:t>«идет коза рогатая»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). Это 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способствует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развитию мелкой моторики рук, координации движений,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lastRenderedPageBreak/>
        <w:t>развитию внимания и памяти детей, что отражается на нормализации поведения детей.</w:t>
      </w:r>
    </w:p>
    <w:p w:rsidR="00B740A7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5. Игры и упражнения, развивающие коммуникативные навыки</w:t>
      </w:r>
      <w:r w:rsidR="0005157D" w:rsidRPr="00C00CC7">
        <w:rPr>
          <w:rFonts w:ascii="Times New Roman" w:eastAsia="Times New Roman" w:hAnsi="Times New Roman" w:cs="Times New Roman"/>
          <w:color w:val="111111"/>
          <w:sz w:val="32"/>
          <w:szCs w:val="32"/>
          <w:u w:val="single"/>
        </w:rPr>
        <w:t>.</w:t>
      </w:r>
    </w:p>
    <w:p w:rsidR="003614BE" w:rsidRPr="00C00CC7" w:rsidRDefault="00B740A7" w:rsidP="00C00CC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32"/>
          <w:szCs w:val="32"/>
        </w:rPr>
      </w:pP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Эти игры и упражнения направлены на развитие коммуникативных качеств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: умения общаться со сверстниками, выполнять вместе со всеми простые движения, исполнять песенки, обыгрывать с помощью жестов попевки и небольшие стихотворения.</w:t>
      </w:r>
      <w:r w:rsidR="00CA1CC4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="00947921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И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спользуются совместное музицирование, хороводы, специальные коммуникативные игры и т. п.</w:t>
      </w:r>
      <w:r w:rsidR="00947921"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В работе используется различный </w:t>
      </w:r>
      <w:r w:rsidRPr="00C00CC7">
        <w:rPr>
          <w:rFonts w:ascii="Times New Roman" w:eastAsia="Times New Roman" w:hAnsi="Times New Roman" w:cs="Times New Roman"/>
          <w:bCs/>
          <w:color w:val="111111"/>
          <w:sz w:val="32"/>
          <w:szCs w:val="32"/>
        </w:rPr>
        <w:t>музыкальный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 материал – это произв</w:t>
      </w:r>
      <w:r w:rsid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едения композиторов пишущих музыку</w:t>
      </w:r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 специально для детей с ОВЗ Е. Тиличеевой, М. Красева, Т. </w:t>
      </w:r>
      <w:proofErr w:type="spellStart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Попатенко</w:t>
      </w:r>
      <w:proofErr w:type="spellEnd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Е. </w:t>
      </w:r>
      <w:proofErr w:type="spellStart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Макшанцевой</w:t>
      </w:r>
      <w:proofErr w:type="spellEnd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 xml:space="preserve">, Т. </w:t>
      </w:r>
      <w:proofErr w:type="spellStart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Бабаджан</w:t>
      </w:r>
      <w:proofErr w:type="spellEnd"/>
      <w:r w:rsidRPr="00C00CC7">
        <w:rPr>
          <w:rFonts w:ascii="Times New Roman" w:eastAsia="Times New Roman" w:hAnsi="Times New Roman" w:cs="Times New Roman"/>
          <w:color w:val="111111"/>
          <w:sz w:val="32"/>
          <w:szCs w:val="32"/>
        </w:rPr>
        <w:t>, М. Раухвергера, а так же народный фольклор, детские народные песенки и игры.</w:t>
      </w:r>
    </w:p>
    <w:sectPr w:rsidR="003614BE" w:rsidRPr="00C00CC7" w:rsidSect="00547BF8">
      <w:pgSz w:w="11906" w:h="16838"/>
      <w:pgMar w:top="1134" w:right="850" w:bottom="1134" w:left="1701" w:header="708" w:footer="708" w:gutter="0"/>
      <w:pgBorders w:offsetFrom="page">
        <w:top w:val="vine" w:sz="17" w:space="24" w:color="31849B" w:themeColor="accent5" w:themeShade="BF"/>
        <w:left w:val="vine" w:sz="17" w:space="24" w:color="31849B" w:themeColor="accent5" w:themeShade="BF"/>
        <w:bottom w:val="vine" w:sz="17" w:space="24" w:color="31849B" w:themeColor="accent5" w:themeShade="BF"/>
        <w:right w:val="vine" w:sz="17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A3649"/>
    <w:multiLevelType w:val="multilevel"/>
    <w:tmpl w:val="AD1A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740A7"/>
    <w:rsid w:val="000018CF"/>
    <w:rsid w:val="0005157D"/>
    <w:rsid w:val="00124521"/>
    <w:rsid w:val="003614BE"/>
    <w:rsid w:val="00547BF8"/>
    <w:rsid w:val="005F3285"/>
    <w:rsid w:val="005F5080"/>
    <w:rsid w:val="00742B85"/>
    <w:rsid w:val="00947921"/>
    <w:rsid w:val="00B740A7"/>
    <w:rsid w:val="00C00CC7"/>
    <w:rsid w:val="00CA1CC4"/>
    <w:rsid w:val="00FA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85"/>
  </w:style>
  <w:style w:type="paragraph" w:styleId="2">
    <w:name w:val="heading 2"/>
    <w:basedOn w:val="a"/>
    <w:link w:val="20"/>
    <w:uiPriority w:val="9"/>
    <w:qFormat/>
    <w:rsid w:val="00B740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740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B740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740A7"/>
    <w:rPr>
      <w:b/>
      <w:bCs/>
    </w:rPr>
  </w:style>
  <w:style w:type="character" w:styleId="a5">
    <w:name w:val="Hyperlink"/>
    <w:basedOn w:val="a0"/>
    <w:uiPriority w:val="99"/>
    <w:semiHidden/>
    <w:unhideWhenUsed/>
    <w:rsid w:val="00B740A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42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2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muzyka-dlya-detej-konsultac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11</cp:revision>
  <dcterms:created xsi:type="dcterms:W3CDTF">2025-01-31T08:04:00Z</dcterms:created>
  <dcterms:modified xsi:type="dcterms:W3CDTF">2025-10-28T06:44:00Z</dcterms:modified>
</cp:coreProperties>
</file>