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0C05" w:rsidRPr="00374B4A" w:rsidRDefault="00374B4A" w:rsidP="00374B4A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74B4A">
        <w:rPr>
          <w:rFonts w:ascii="Times New Roman" w:hAnsi="Times New Roman" w:cs="Times New Roman"/>
          <w:b/>
          <w:sz w:val="28"/>
          <w:szCs w:val="28"/>
        </w:rPr>
        <w:t>Что такое ТНР?</w:t>
      </w:r>
    </w:p>
    <w:p w:rsidR="007B1126" w:rsidRPr="007B1126" w:rsidRDefault="007B1126" w:rsidP="007B112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B1126">
        <w:rPr>
          <w:rFonts w:ascii="Times New Roman" w:hAnsi="Times New Roman" w:cs="Times New Roman"/>
          <w:sz w:val="28"/>
          <w:szCs w:val="28"/>
        </w:rPr>
        <w:t>Дети с тяжёлыми нарушениями речи (</w:t>
      </w:r>
      <w:r w:rsidRPr="007B1126">
        <w:rPr>
          <w:rFonts w:ascii="Times New Roman" w:hAnsi="Times New Roman" w:cs="Times New Roman"/>
          <w:b/>
          <w:sz w:val="28"/>
          <w:szCs w:val="28"/>
        </w:rPr>
        <w:t>ТНР</w:t>
      </w:r>
      <w:r w:rsidRPr="007B1126">
        <w:rPr>
          <w:rFonts w:ascii="Times New Roman" w:hAnsi="Times New Roman" w:cs="Times New Roman"/>
          <w:sz w:val="28"/>
          <w:szCs w:val="28"/>
        </w:rPr>
        <w:t xml:space="preserve">) — это дети, у которых сохранён слух, первично не нарушен интеллект, но есть значительные речевые дефекты. </w:t>
      </w:r>
    </w:p>
    <w:p w:rsidR="007B1126" w:rsidRPr="007B1126" w:rsidRDefault="007B1126" w:rsidP="007B112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B1126">
        <w:rPr>
          <w:rFonts w:ascii="Times New Roman" w:hAnsi="Times New Roman" w:cs="Times New Roman"/>
          <w:sz w:val="28"/>
          <w:szCs w:val="28"/>
        </w:rPr>
        <w:t xml:space="preserve">Они испытывают значительные трудности в произношении звуков, образовании слов и формулировании предложений, что существенно затрудняет их коммуникацию с окружающими и интеграцию в общество. </w:t>
      </w:r>
    </w:p>
    <w:p w:rsidR="007B1126" w:rsidRPr="007B1126" w:rsidRDefault="007B1126" w:rsidP="007B112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Некоторые виды ТНР:</w:t>
      </w:r>
    </w:p>
    <w:p w:rsidR="007B1126" w:rsidRPr="007B1126" w:rsidRDefault="007B1126" w:rsidP="007B112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B1126">
        <w:rPr>
          <w:rFonts w:ascii="Times New Roman" w:hAnsi="Times New Roman" w:cs="Times New Roman"/>
          <w:b/>
          <w:sz w:val="28"/>
          <w:szCs w:val="28"/>
        </w:rPr>
        <w:t>Дизартрия</w:t>
      </w:r>
      <w:r w:rsidRPr="007B1126">
        <w:rPr>
          <w:rFonts w:ascii="Times New Roman" w:hAnsi="Times New Roman" w:cs="Times New Roman"/>
          <w:sz w:val="28"/>
          <w:szCs w:val="28"/>
        </w:rPr>
        <w:t xml:space="preserve"> — нарушение произносительной организации речи, связанное с недостаточной связью речевого аппарата с центральной нервной системой. </w:t>
      </w:r>
    </w:p>
    <w:p w:rsidR="007B1126" w:rsidRPr="007B1126" w:rsidRDefault="007B1126" w:rsidP="007B112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B1126">
        <w:rPr>
          <w:rFonts w:ascii="Times New Roman" w:hAnsi="Times New Roman" w:cs="Times New Roman"/>
          <w:b/>
          <w:sz w:val="28"/>
          <w:szCs w:val="28"/>
        </w:rPr>
        <w:t>Алалия моторная</w:t>
      </w:r>
      <w:r w:rsidRPr="007B1126">
        <w:rPr>
          <w:rFonts w:ascii="Times New Roman" w:hAnsi="Times New Roman" w:cs="Times New Roman"/>
          <w:sz w:val="28"/>
          <w:szCs w:val="28"/>
        </w:rPr>
        <w:t xml:space="preserve"> — нарушение вс</w:t>
      </w:r>
      <w:r w:rsidR="00A62C4F">
        <w:rPr>
          <w:rFonts w:ascii="Times New Roman" w:hAnsi="Times New Roman" w:cs="Times New Roman"/>
          <w:sz w:val="28"/>
          <w:szCs w:val="28"/>
        </w:rPr>
        <w:t>ех компонентов речи, при которых,</w:t>
      </w:r>
      <w:r w:rsidRPr="007B1126">
        <w:rPr>
          <w:rFonts w:ascii="Times New Roman" w:hAnsi="Times New Roman" w:cs="Times New Roman"/>
          <w:sz w:val="28"/>
          <w:szCs w:val="28"/>
        </w:rPr>
        <w:t xml:space="preserve"> ребёнок понимает обращённую к нему речь, но сам не говорит вследствие поражения речедвигательных отделов мозга в доречевой период. </w:t>
      </w:r>
    </w:p>
    <w:p w:rsidR="007B1126" w:rsidRPr="007B1126" w:rsidRDefault="007B1126" w:rsidP="007B112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B1126">
        <w:rPr>
          <w:rFonts w:ascii="Times New Roman" w:hAnsi="Times New Roman" w:cs="Times New Roman"/>
          <w:b/>
          <w:sz w:val="28"/>
          <w:szCs w:val="28"/>
        </w:rPr>
        <w:t>Алалия сенсорная</w:t>
      </w:r>
      <w:r w:rsidRPr="007B1126">
        <w:rPr>
          <w:rFonts w:ascii="Times New Roman" w:hAnsi="Times New Roman" w:cs="Times New Roman"/>
          <w:sz w:val="28"/>
          <w:szCs w:val="28"/>
        </w:rPr>
        <w:t xml:space="preserve"> — состояние, при котором ребёнок слышит, но не понимает обращённую к нему речь. </w:t>
      </w:r>
    </w:p>
    <w:p w:rsidR="007B1126" w:rsidRPr="007B1126" w:rsidRDefault="007B1126" w:rsidP="007B112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B1126">
        <w:rPr>
          <w:rFonts w:ascii="Times New Roman" w:hAnsi="Times New Roman" w:cs="Times New Roman"/>
          <w:b/>
          <w:sz w:val="28"/>
          <w:szCs w:val="28"/>
        </w:rPr>
        <w:t>Афазия</w:t>
      </w:r>
      <w:r w:rsidRPr="007B1126">
        <w:rPr>
          <w:rFonts w:ascii="Times New Roman" w:hAnsi="Times New Roman" w:cs="Times New Roman"/>
          <w:sz w:val="28"/>
          <w:szCs w:val="28"/>
        </w:rPr>
        <w:t xml:space="preserve"> — распад уже сформировавшейся речи вследствие поражения речевых отделов коры головного мозга. </w:t>
      </w:r>
    </w:p>
    <w:p w:rsidR="007B1126" w:rsidRPr="007B1126" w:rsidRDefault="007B1126" w:rsidP="007B112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B1126">
        <w:rPr>
          <w:rFonts w:ascii="Times New Roman" w:hAnsi="Times New Roman" w:cs="Times New Roman"/>
          <w:b/>
          <w:sz w:val="28"/>
          <w:szCs w:val="28"/>
        </w:rPr>
        <w:t xml:space="preserve">Заикание </w:t>
      </w:r>
      <w:r w:rsidRPr="007B1126">
        <w:rPr>
          <w:rFonts w:ascii="Times New Roman" w:hAnsi="Times New Roman" w:cs="Times New Roman"/>
          <w:sz w:val="28"/>
          <w:szCs w:val="28"/>
        </w:rPr>
        <w:t xml:space="preserve">— нарушение темпа и ритма речи. </w:t>
      </w:r>
    </w:p>
    <w:p w:rsidR="007B1126" w:rsidRPr="007B1126" w:rsidRDefault="007B1126" w:rsidP="007B112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B1126">
        <w:rPr>
          <w:rFonts w:ascii="Times New Roman" w:hAnsi="Times New Roman" w:cs="Times New Roman"/>
          <w:b/>
          <w:sz w:val="28"/>
          <w:szCs w:val="28"/>
        </w:rPr>
        <w:t>Ринолалия</w:t>
      </w:r>
      <w:r w:rsidRPr="007B1126">
        <w:rPr>
          <w:rFonts w:ascii="Times New Roman" w:hAnsi="Times New Roman" w:cs="Times New Roman"/>
          <w:sz w:val="28"/>
          <w:szCs w:val="28"/>
        </w:rPr>
        <w:t xml:space="preserve"> — искажение произношения звуков из-за анатомических дефектов речевого аппарата.</w:t>
      </w:r>
    </w:p>
    <w:p w:rsidR="007B1126" w:rsidRPr="007B1126" w:rsidRDefault="007B1126" w:rsidP="007B112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B1126">
        <w:rPr>
          <w:rFonts w:ascii="Times New Roman" w:hAnsi="Times New Roman" w:cs="Times New Roman"/>
          <w:sz w:val="28"/>
          <w:szCs w:val="28"/>
        </w:rPr>
        <w:t xml:space="preserve">Диагноз «тяжёлое нарушение речи» ставится на основании заключения </w:t>
      </w:r>
      <w:r w:rsidRPr="007B1126">
        <w:rPr>
          <w:rFonts w:ascii="Times New Roman" w:hAnsi="Times New Roman" w:cs="Times New Roman"/>
          <w:b/>
          <w:sz w:val="28"/>
          <w:szCs w:val="28"/>
        </w:rPr>
        <w:t>ПМПК</w:t>
      </w:r>
      <w:r w:rsidRPr="007B1126">
        <w:rPr>
          <w:rFonts w:ascii="Times New Roman" w:hAnsi="Times New Roman" w:cs="Times New Roman"/>
          <w:sz w:val="28"/>
          <w:szCs w:val="28"/>
        </w:rPr>
        <w:t xml:space="preserve"> — психолого-медико-педагогической комиссии.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B1126">
        <w:rPr>
          <w:rFonts w:ascii="Times New Roman" w:hAnsi="Times New Roman" w:cs="Times New Roman"/>
          <w:sz w:val="28"/>
          <w:szCs w:val="28"/>
        </w:rPr>
        <w:t>Коррекционный план работы с каждым ребенком будет составляться индивидуально, в зависимости от тяжести и глубины нарушений. Времени на коррекцию у детей также может уйти разное количество.</w:t>
      </w:r>
    </w:p>
    <w:p w:rsidR="007B1126" w:rsidRPr="007B1126" w:rsidRDefault="007B1126" w:rsidP="007B112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B1126" w:rsidRPr="007B1126" w:rsidRDefault="007B1126" w:rsidP="007B112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B1126">
        <w:rPr>
          <w:rFonts w:ascii="Times New Roman" w:hAnsi="Times New Roman" w:cs="Times New Roman"/>
          <w:b/>
          <w:sz w:val="28"/>
          <w:szCs w:val="28"/>
        </w:rPr>
        <w:t>Работа с детьми с тяжелыми на</w:t>
      </w:r>
      <w:r>
        <w:rPr>
          <w:rFonts w:ascii="Times New Roman" w:hAnsi="Times New Roman" w:cs="Times New Roman"/>
          <w:b/>
          <w:sz w:val="28"/>
          <w:szCs w:val="28"/>
        </w:rPr>
        <w:t>рушениями речи включает в себя:</w:t>
      </w:r>
    </w:p>
    <w:p w:rsidR="007B1126" w:rsidRPr="007B1126" w:rsidRDefault="007B1126" w:rsidP="007B112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-коррекцию звукопроизношения</w:t>
      </w:r>
    </w:p>
    <w:p w:rsidR="007B1126" w:rsidRPr="007B1126" w:rsidRDefault="007B1126" w:rsidP="007B112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B1126">
        <w:rPr>
          <w:rFonts w:ascii="Times New Roman" w:hAnsi="Times New Roman" w:cs="Times New Roman"/>
          <w:sz w:val="28"/>
          <w:szCs w:val="28"/>
        </w:rPr>
        <w:t>-разв</w:t>
      </w:r>
      <w:r>
        <w:rPr>
          <w:rFonts w:ascii="Times New Roman" w:hAnsi="Times New Roman" w:cs="Times New Roman"/>
          <w:sz w:val="28"/>
          <w:szCs w:val="28"/>
        </w:rPr>
        <w:t>итие фонематического восприятия</w:t>
      </w:r>
    </w:p>
    <w:p w:rsidR="007B1126" w:rsidRPr="007B1126" w:rsidRDefault="007B1126" w:rsidP="007B112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B1126">
        <w:rPr>
          <w:rFonts w:ascii="Times New Roman" w:hAnsi="Times New Roman" w:cs="Times New Roman"/>
          <w:sz w:val="28"/>
          <w:szCs w:val="28"/>
        </w:rPr>
        <w:t>-развитие</w:t>
      </w:r>
      <w:r>
        <w:rPr>
          <w:rFonts w:ascii="Times New Roman" w:hAnsi="Times New Roman" w:cs="Times New Roman"/>
          <w:sz w:val="28"/>
          <w:szCs w:val="28"/>
        </w:rPr>
        <w:t xml:space="preserve"> звуко-слоговой структуры слова</w:t>
      </w:r>
    </w:p>
    <w:p w:rsidR="007B1126" w:rsidRPr="007B1126" w:rsidRDefault="007B1126" w:rsidP="007B112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B1126">
        <w:rPr>
          <w:rFonts w:ascii="Times New Roman" w:hAnsi="Times New Roman" w:cs="Times New Roman"/>
          <w:sz w:val="28"/>
          <w:szCs w:val="28"/>
        </w:rPr>
        <w:t>-развитие лек</w:t>
      </w:r>
      <w:r>
        <w:rPr>
          <w:rFonts w:ascii="Times New Roman" w:hAnsi="Times New Roman" w:cs="Times New Roman"/>
          <w:sz w:val="28"/>
          <w:szCs w:val="28"/>
        </w:rPr>
        <w:t>сико-грамматического строя речи</w:t>
      </w:r>
    </w:p>
    <w:p w:rsidR="007B1126" w:rsidRPr="007B1126" w:rsidRDefault="007B1126" w:rsidP="007B112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-развитие связной речи</w:t>
      </w:r>
    </w:p>
    <w:p w:rsidR="007B1126" w:rsidRPr="007B1126" w:rsidRDefault="007B1126" w:rsidP="007B112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B1126">
        <w:rPr>
          <w:rFonts w:ascii="Times New Roman" w:hAnsi="Times New Roman" w:cs="Times New Roman"/>
          <w:sz w:val="28"/>
          <w:szCs w:val="28"/>
        </w:rPr>
        <w:t>-помощь в овладении письмом и чтением.</w:t>
      </w:r>
    </w:p>
    <w:p w:rsidR="007B1126" w:rsidRPr="007B1126" w:rsidRDefault="007B1126" w:rsidP="007B112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B1126">
        <w:rPr>
          <w:rFonts w:ascii="Times New Roman" w:hAnsi="Times New Roman" w:cs="Times New Roman"/>
          <w:b/>
          <w:sz w:val="28"/>
          <w:szCs w:val="28"/>
        </w:rPr>
        <w:t>Дети с ТНР имеют следующие психолого-педагогические особенности:</w:t>
      </w:r>
    </w:p>
    <w:p w:rsidR="007B1126" w:rsidRPr="007B1126" w:rsidRDefault="007B1126" w:rsidP="007B112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B1126">
        <w:rPr>
          <w:rFonts w:ascii="Times New Roman" w:hAnsi="Times New Roman" w:cs="Times New Roman"/>
          <w:sz w:val="28"/>
          <w:szCs w:val="28"/>
        </w:rPr>
        <w:t>- недоразвитие всей познавательной деятельности (речь</w:t>
      </w:r>
      <w:r>
        <w:rPr>
          <w:rFonts w:ascii="Times New Roman" w:hAnsi="Times New Roman" w:cs="Times New Roman"/>
          <w:sz w:val="28"/>
          <w:szCs w:val="28"/>
        </w:rPr>
        <w:t>, восприятие, память, мышление)</w:t>
      </w:r>
    </w:p>
    <w:p w:rsidR="007B1126" w:rsidRPr="007B1126" w:rsidRDefault="007B1126" w:rsidP="007B112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B1126">
        <w:rPr>
          <w:rFonts w:ascii="Times New Roman" w:hAnsi="Times New Roman" w:cs="Times New Roman"/>
          <w:sz w:val="28"/>
          <w:szCs w:val="28"/>
        </w:rPr>
        <w:t>- недоразвитие мыслительных операций, сниженная наблюдательность, снижение способнос</w:t>
      </w:r>
      <w:r>
        <w:rPr>
          <w:rFonts w:ascii="Times New Roman" w:hAnsi="Times New Roman" w:cs="Times New Roman"/>
          <w:sz w:val="28"/>
          <w:szCs w:val="28"/>
        </w:rPr>
        <w:t>ти к абстрагированию, обобщению</w:t>
      </w:r>
    </w:p>
    <w:p w:rsidR="007B1126" w:rsidRPr="007B1126" w:rsidRDefault="007B1126" w:rsidP="007B112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B1126">
        <w:rPr>
          <w:rFonts w:ascii="Times New Roman" w:hAnsi="Times New Roman" w:cs="Times New Roman"/>
          <w:sz w:val="28"/>
          <w:szCs w:val="28"/>
        </w:rPr>
        <w:lastRenderedPageBreak/>
        <w:t>- внимание характеризуется неустойчивостью, трудностями включения, переключения и распределения; дети быстро утомляются, име</w:t>
      </w:r>
      <w:r>
        <w:rPr>
          <w:rFonts w:ascii="Times New Roman" w:hAnsi="Times New Roman" w:cs="Times New Roman"/>
          <w:sz w:val="28"/>
          <w:szCs w:val="28"/>
        </w:rPr>
        <w:t>ют пониженную работоспособность</w:t>
      </w:r>
    </w:p>
    <w:p w:rsidR="007B1126" w:rsidRPr="007B1126" w:rsidRDefault="007B1126" w:rsidP="007B112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B1126">
        <w:rPr>
          <w:rFonts w:ascii="Times New Roman" w:hAnsi="Times New Roman" w:cs="Times New Roman"/>
          <w:sz w:val="28"/>
          <w:szCs w:val="28"/>
        </w:rPr>
        <w:t>- быстрое забывание материала, особенно речевого, снижение активной направленности в процессе припоминания последовательности событий, сюжетной линии те</w:t>
      </w:r>
      <w:r>
        <w:rPr>
          <w:rFonts w:ascii="Times New Roman" w:hAnsi="Times New Roman" w:cs="Times New Roman"/>
          <w:sz w:val="28"/>
          <w:szCs w:val="28"/>
        </w:rPr>
        <w:t>кста</w:t>
      </w:r>
    </w:p>
    <w:p w:rsidR="007B1126" w:rsidRPr="007B1126" w:rsidRDefault="007B1126" w:rsidP="007B112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B1126">
        <w:rPr>
          <w:rFonts w:ascii="Times New Roman" w:hAnsi="Times New Roman" w:cs="Times New Roman"/>
          <w:sz w:val="28"/>
          <w:szCs w:val="28"/>
        </w:rPr>
        <w:t>- нарушения</w:t>
      </w:r>
      <w:r w:rsidR="00A62C4F">
        <w:rPr>
          <w:rFonts w:ascii="Times New Roman" w:hAnsi="Times New Roman" w:cs="Times New Roman"/>
          <w:sz w:val="28"/>
          <w:szCs w:val="28"/>
        </w:rPr>
        <w:t xml:space="preserve"> </w:t>
      </w:r>
      <w:r w:rsidRPr="007B1126">
        <w:rPr>
          <w:rFonts w:ascii="Times New Roman" w:hAnsi="Times New Roman" w:cs="Times New Roman"/>
          <w:sz w:val="28"/>
          <w:szCs w:val="28"/>
        </w:rPr>
        <w:t>эмоционально-волевой сферы: нестойкость интересов, сниженная мотивация, замкнутость, негативизм, неуверенность в себе, повышенная раздражительность, агрессивность, обидчивость, трудности в общении с окружающими, налаживании контактов со св</w:t>
      </w:r>
      <w:r>
        <w:rPr>
          <w:rFonts w:ascii="Times New Roman" w:hAnsi="Times New Roman" w:cs="Times New Roman"/>
          <w:sz w:val="28"/>
          <w:szCs w:val="28"/>
        </w:rPr>
        <w:t>ерстниками</w:t>
      </w:r>
      <w:proofErr w:type="gramEnd"/>
    </w:p>
    <w:p w:rsidR="007B1126" w:rsidRDefault="007B1126" w:rsidP="007B112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B1126">
        <w:rPr>
          <w:rFonts w:ascii="Times New Roman" w:hAnsi="Times New Roman" w:cs="Times New Roman"/>
          <w:sz w:val="28"/>
          <w:szCs w:val="28"/>
        </w:rPr>
        <w:t xml:space="preserve">- двигательные расстройства: дети с ТНР моторно </w:t>
      </w:r>
      <w:bookmarkStart w:id="0" w:name="_GoBack"/>
      <w:bookmarkEnd w:id="0"/>
      <w:r w:rsidRPr="007B1126">
        <w:rPr>
          <w:rFonts w:ascii="Times New Roman" w:hAnsi="Times New Roman" w:cs="Times New Roman"/>
          <w:sz w:val="28"/>
          <w:szCs w:val="28"/>
        </w:rPr>
        <w:t>неловки, неуклюжи (это касается и общей, и мелкой моторики, характеризуются импульсивностью, хаотичностью движений.</w:t>
      </w:r>
      <w:proofErr w:type="gramEnd"/>
    </w:p>
    <w:p w:rsidR="007B1126" w:rsidRPr="007B1126" w:rsidRDefault="007B1126" w:rsidP="007B112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Если вы заметили</w:t>
      </w:r>
      <w:r w:rsidR="00A62C4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какие либо особенности поведения у своего ребенка и сомневаетесь, нужно ли отправиться к специалисту, то можете обратиться к учителю-логопеду в нашем детском саду. Мы обязательно проконсультируем вас и подскажем, как поступить.</w:t>
      </w:r>
    </w:p>
    <w:p w:rsidR="007B1126" w:rsidRPr="007B1126" w:rsidRDefault="007B1126" w:rsidP="007B112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B1126" w:rsidRPr="007B1126" w:rsidRDefault="007B1126" w:rsidP="007B112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7B1126" w:rsidRPr="007B1126" w:rsidSect="00A62C4F">
      <w:pgSz w:w="11906" w:h="16838"/>
      <w:pgMar w:top="1134" w:right="850" w:bottom="1134" w:left="1701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5EE7"/>
    <w:rsid w:val="00374B4A"/>
    <w:rsid w:val="0058156D"/>
    <w:rsid w:val="007B1126"/>
    <w:rsid w:val="00A62C4F"/>
    <w:rsid w:val="00AB0C05"/>
    <w:rsid w:val="00DF5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429</Words>
  <Characters>2446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4</cp:revision>
  <dcterms:created xsi:type="dcterms:W3CDTF">2025-02-19T09:15:00Z</dcterms:created>
  <dcterms:modified xsi:type="dcterms:W3CDTF">2025-02-20T10:24:00Z</dcterms:modified>
</cp:coreProperties>
</file>