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kern w:val="0"/>
          <w:sz w:val="44"/>
          <w:szCs w:val="44"/>
          <w:lang w:val="en-US" w:eastAsia="zh-CN" w:bidi="ar"/>
        </w:rPr>
        <w:t>Речь родителей – образец для ребёнка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Любой родитель хочет видеть своего ребѐнка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ребѐнок. Чѐткая, грамотная речь пригодится в любой сфере деятельности.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Очень большое значение для развития речи ребѐнка имеет речевая среда, в которой он растѐт. Ребѐнок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ребѐнок изначально не знает, как нужно правильно говорить. Он обращает внимание на взрослых, прислушивается к их речи, старается копировать еѐ, постепенно приближаясь к образцу.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Хотелось бы рассказать родителям о некоторых ошибках, которые допускают некоторые из них, общаясь с малышами.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• Есть такие родители-«молчуны»,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своѐм развитии, поскольку у ребѐнка есть возможность подражать только молчанию. Вот малыш и молчит. Молчать в таких условиях будет даже ребѐнок с нормально развитым речевым аппаратом. Ну, а если у ребѐнка имеются какие-нибудь нарушения в центральном или периферическом отделах речевого аппарата, то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ему будет очень сложно начать говорить. Из этого нужно сделать вывод, что с ребѐнком и в его присутствии нужно разговаривать обязательно.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 самых первых дней его жизни необходимо разговаривать с ребѐнком. Речь должна быть эмоциональной, ласковой, сопровождаться улыбкой. Эмоциональный контакт с малышом способствует его полноценному развитию.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Часто мы наблюдаем родителей, которые, не имея речевых недостатков, говорят быстро, невыразительно, нечѐтко проговаривают окончания. Таким же образом они разговаривают с малышом, отвечают на заданные ребѐнком вопросы. В этой ситуации ребѐнок также лишѐн полноценного образца для подражания. Это также может привести его к возникновению речевых проблем.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Чтобы малыш не перенял от вас подобную манеру речи, старайтесь в его присутствии говорить неторопливо, чѐтко проговаривая окончания слов.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• 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В таких случаях речь ребѐнка к моменту поступления в школу часто оказывается недостаточно развитой.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• Довольно часто взрослые, умиляясь и подражая детской речи, начинают «сюсюкать» с детьми, т.е. воспроизводят все недочѐты детской речи. Это также является одним из видов неблагоприятного воздействия на речь ребѐнка.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Последствия такого поведения со стороны взрослых будут негативными: у малыша будет отсутствовать стимул для совершенствования своей речи. 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Постарайтесь, правильно говорить со своим малышом!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Ведь из-за того, что ребѐнок находится в условиях неблагоприятной речевой среды, дефекты речи могут появиться даже у детей с нормально развитым речевым аппаратом. Если у ребѐнка есть какие-нибудь отклонения в речевом аппарате, то последствия могут быть очень серьѐзными.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Дорогие родители! У вас есть одно очень важное преимущество по сравнению с самым квалифицированным специалистом-логопедом: вы находитесь рядом с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ребенком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ребѐнка всѐ будет хорошо.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4"/>
          <w:szCs w:val="24"/>
          <w:lang w:val="en-US" w:eastAsia="zh-CN" w:bidi="ar"/>
        </w:rPr>
        <w:t>Материал с сайта - https://infourok.ru</w:t>
      </w:r>
    </w:p>
    <w:p>
      <w:pPr>
        <w:jc w:val="both"/>
      </w:pPr>
    </w:p>
    <w:sectPr>
      <w:pgSz w:w="11906" w:h="16838"/>
      <w:pgMar w:top="1440" w:right="1800" w:bottom="1440" w:left="1800" w:header="720" w:footer="720" w:gutter="0"/>
      <w:pgBorders w:offsetFrom="page">
        <w:top w:val="hearts" w:color="auto" w:sz="14" w:space="24"/>
        <w:left w:val="hearts" w:color="auto" w:sz="14" w:space="24"/>
        <w:bottom w:val="hearts" w:color="auto" w:sz="14" w:space="24"/>
        <w:right w:val="hearts" w:color="auto" w:sz="1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A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2022-11-24T06:51:05Z</dcterms:created>
  <dc:creator>User</dc:creator>
  <cp:lastModifiedBy>User</cp:lastModifiedBy>
  <dcterms:modified xsi:type="dcterms:W3CDTF">2022-11-24T07:01:15Z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B11ACB4864D54784A1286029D8A7DC41</vt:lpwstr>
  </property>
</Properties>
</file>